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156082"/>
          <w:sz w:val="20"/>
          <w:szCs w:val="20"/>
          <w:rtl w:val="0"/>
        </w:rPr>
        <w:t xml:space="preserve">SME BUSINESS CONTINUITY TOOLKIT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center"/>
        <w:rPr/>
      </w:pPr>
      <w:r w:rsidDel="00000000" w:rsidR="00000000" w:rsidRPr="00000000">
        <w:rPr>
          <w:rtl w:val="0"/>
        </w:rPr>
        <w:t xml:space="preserve">Business Impact Assessment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i w:val="1"/>
          <w:iCs w:val="1"/>
          <w:color w:val="666666"/>
          <w:sz w:val="24"/>
          <w:szCs w:val="24"/>
          <w:rtl w:val="0"/>
        </w:rPr>
        <w:t xml:space="preserve">Template for identifying priorities, dependencies and recovery needs</w:t>
      </w:r>
      <w:r w:rsidDel="00000000" w:rsidR="00000000" w:rsidRPr="00000000">
        <w:rPr>
          <w:rtl w:val="0"/>
        </w:rPr>
      </w:r>
    </w:p>
    <w:tbl>
      <w:tblPr>
        <w:tblStyle w:val="Table1"/>
        <w:tblW w:w="1022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08"/>
        <w:gridCol w:w="3408"/>
        <w:gridCol w:w="3408"/>
        <w:tblGridChange w:id="0">
          <w:tblGrid>
            <w:gridCol w:w="3408"/>
            <w:gridCol w:w="3408"/>
            <w:gridCol w:w="3408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Business / organisation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Document 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Approved by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Version: 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Approval date: 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Next review: [Complete]</w:t>
            </w:r>
          </w:p>
        </w:tc>
      </w:tr>
    </w:tbl>
    <w:p w:rsidR="00000000" w:rsidDel="00000000" w:rsidP="00000000" w:rsidRDefault="00000000" w:rsidRPr="00000000" w14:paraId="0000000D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24.0" w:type="dxa"/>
        <w:jc w:val="left"/>
        <w:tblInd w:w="-150.0" w:type="dxa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Important: This toolkit provides general business continuity guidance. Each organisation remains responsible for its own legal, regulatory, contractual, insurance, information security, health and safety and sector-specific requirements.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pStyle w:val="Heading1"/>
        <w:rPr/>
      </w:pPr>
      <w:r w:rsidDel="00000000" w:rsidR="00000000" w:rsidRPr="00000000">
        <w:rPr>
          <w:rtl w:val="0"/>
        </w:rPr>
        <w:t xml:space="preserve">How to complete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shd w:fill="auto" w:val="clear"/>
          <w:vertAlign w:val="baseline"/>
          <w:rtl w:val="0"/>
        </w:rPr>
        <w:t xml:space="preserve">List the organisation’s main products and services.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shd w:fill="auto" w:val="clear"/>
          <w:vertAlign w:val="baseline"/>
          <w:rtl w:val="0"/>
        </w:rPr>
        <w:t xml:space="preserve">Select the activities that would cause the greatest impact if stopped.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shd w:fill="auto" w:val="clear"/>
          <w:vertAlign w:val="baseline"/>
          <w:rtl w:val="0"/>
        </w:rPr>
        <w:t xml:space="preserve">For each priority activity, assess impacts over time.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shd w:fill="auto" w:val="clear"/>
          <w:vertAlign w:val="baseline"/>
          <w:rtl w:val="0"/>
        </w:rPr>
        <w:t xml:space="preserve">Agree the MTPD, RTO and minimum service level.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shd w:fill="auto" w:val="clear"/>
          <w:vertAlign w:val="baseline"/>
          <w:rtl w:val="0"/>
        </w:rPr>
        <w:t xml:space="preserve">Record dependencies, single points of failure and realistic workarounds.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shd w:fill="auto" w:val="clear"/>
          <w:vertAlign w:val="baseline"/>
          <w:rtl w:val="0"/>
        </w:rPr>
        <w:t xml:space="preserve">Transfer the actions and decisions into the Business Continuity Plan and improvement tracker.</w:t>
      </w:r>
    </w:p>
    <w:p w:rsidR="00000000" w:rsidDel="00000000" w:rsidP="00000000" w:rsidRDefault="00000000" w:rsidRPr="00000000" w14:paraId="00000016">
      <w:pPr>
        <w:pStyle w:val="Heading1"/>
        <w:rPr/>
      </w:pPr>
      <w:r w:rsidDel="00000000" w:rsidR="00000000" w:rsidRPr="00000000">
        <w:rPr>
          <w:rtl w:val="0"/>
        </w:rPr>
        <w:t xml:space="preserve">Organisation profile</w:t>
      </w:r>
    </w:p>
    <w:tbl>
      <w:tblPr>
        <w:tblStyle w:val="Table3"/>
        <w:tblW w:w="1022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6"/>
        <w:gridCol w:w="2556"/>
        <w:gridCol w:w="2556"/>
        <w:gridCol w:w="2556"/>
        <w:tblGridChange w:id="0">
          <w:tblGrid>
            <w:gridCol w:w="2556"/>
            <w:gridCol w:w="2556"/>
            <w:gridCol w:w="2556"/>
            <w:gridCol w:w="2556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Business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Location(s)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Main contact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Assessment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Assessor: 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Review date: 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Sector: 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Regulator / commissioner: [Complete]</w:t>
            </w:r>
          </w:p>
        </w:tc>
      </w:tr>
    </w:tbl>
    <w:p w:rsidR="00000000" w:rsidDel="00000000" w:rsidP="00000000" w:rsidRDefault="00000000" w:rsidRPr="00000000" w14:paraId="00000023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rPr/>
      </w:pPr>
      <w:r w:rsidDel="00000000" w:rsidR="00000000" w:rsidRPr="00000000">
        <w:rPr>
          <w:rtl w:val="0"/>
        </w:rPr>
        <w:t xml:space="preserve">Priority products and services</w:t>
      </w:r>
    </w:p>
    <w:tbl>
      <w:tblPr>
        <w:tblStyle w:val="Table4"/>
        <w:tblW w:w="1022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6"/>
        <w:gridCol w:w="2556"/>
        <w:gridCol w:w="2556"/>
        <w:gridCol w:w="2556"/>
        <w:tblGridChange w:id="0">
          <w:tblGrid>
            <w:gridCol w:w="2556"/>
            <w:gridCol w:w="2556"/>
            <w:gridCol w:w="2556"/>
            <w:gridCol w:w="2556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Product / service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Why it matters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Main customers / users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Priority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[Essential / Important / Other]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[Essential / Important / Other]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[Essential / Important / Other]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[Essential / Important / Other]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[Essential / Important / Other]</w:t>
            </w:r>
          </w:p>
        </w:tc>
      </w:tr>
    </w:tbl>
    <w:p w:rsidR="00000000" w:rsidDel="00000000" w:rsidP="00000000" w:rsidRDefault="00000000" w:rsidRPr="00000000" w14:paraId="0000003D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rPr/>
      </w:pPr>
      <w:r w:rsidDel="00000000" w:rsidR="00000000" w:rsidRPr="00000000">
        <w:rPr>
          <w:rtl w:val="0"/>
        </w:rPr>
        <w:t xml:space="preserve">Activity assessment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Complete one copy of this section for each priority activity.</w:t>
      </w:r>
    </w:p>
    <w:tbl>
      <w:tblPr>
        <w:tblStyle w:val="Table5"/>
        <w:tblW w:w="1022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6"/>
        <w:gridCol w:w="2556"/>
        <w:gridCol w:w="2556"/>
        <w:gridCol w:w="2556"/>
        <w:tblGridChange w:id="0">
          <w:tblGrid>
            <w:gridCol w:w="2556"/>
            <w:gridCol w:w="2556"/>
            <w:gridCol w:w="2556"/>
            <w:gridCol w:w="2556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Activity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Normal delivery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Minimum staffing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</w:tbl>
    <w:p w:rsidR="00000000" w:rsidDel="00000000" w:rsidP="00000000" w:rsidRDefault="00000000" w:rsidRPr="00000000" w14:paraId="00000048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2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45"/>
        <w:gridCol w:w="2045"/>
        <w:gridCol w:w="2045"/>
        <w:gridCol w:w="2045"/>
        <w:gridCol w:w="2045"/>
        <w:tblGridChange w:id="0">
          <w:tblGrid>
            <w:gridCol w:w="2045"/>
            <w:gridCol w:w="2045"/>
            <w:gridCol w:w="2045"/>
            <w:gridCol w:w="2045"/>
            <w:gridCol w:w="2045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Impact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0-4 hours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Within 24 hours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1-3 days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Up to 1 week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Safety / welfare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Customers / service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Financial / commercial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Legal / regulatory / contractual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Reputation / confidence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Other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[G/A/R/B]</w:t>
            </w:r>
          </w:p>
        </w:tc>
      </w:tr>
    </w:tbl>
    <w:p w:rsidR="00000000" w:rsidDel="00000000" w:rsidP="00000000" w:rsidRDefault="00000000" w:rsidRPr="00000000" w14:paraId="0000006C">
      <w:pPr>
        <w:spacing w:after="20" w:lineRule="auto"/>
        <w:rPr/>
      </w:pPr>
      <w:r w:rsidDel="00000000" w:rsidR="00000000" w:rsidRPr="00000000">
        <w:rPr>
          <w:rtl w:val="0"/>
        </w:rPr>
        <w:t xml:space="preserve">*G - Green (low) , A - Amber (Medium), R - Red (High), B - Black (Severe)</w:t>
      </w:r>
    </w:p>
    <w:p w:rsidR="00000000" w:rsidDel="00000000" w:rsidP="00000000" w:rsidRDefault="00000000" w:rsidRPr="00000000" w14:paraId="0000006D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22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12"/>
        <w:gridCol w:w="5112"/>
        <w:tblGridChange w:id="0">
          <w:tblGrid>
            <w:gridCol w:w="5112"/>
            <w:gridCol w:w="5112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Recovery measure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Agreed position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MTPD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RTO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Minimum service level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Reason for the decision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</w:tbl>
    <w:p w:rsidR="00000000" w:rsidDel="00000000" w:rsidP="00000000" w:rsidRDefault="00000000" w:rsidRPr="00000000" w14:paraId="00000078">
      <w:pPr>
        <w:spacing w:after="20" w:lineRule="auto"/>
        <w:rPr/>
      </w:pPr>
      <w:r w:rsidDel="00000000" w:rsidR="00000000" w:rsidRPr="00000000">
        <w:rPr>
          <w:rtl w:val="0"/>
        </w:rPr>
        <w:t xml:space="preserve">*MTPD - Maximum Tolerable Period of Disruption, RTO - Recovery Time Objective</w:t>
      </w:r>
    </w:p>
    <w:p w:rsidR="00000000" w:rsidDel="00000000" w:rsidP="00000000" w:rsidRDefault="00000000" w:rsidRPr="00000000" w14:paraId="00000079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22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6"/>
        <w:gridCol w:w="2556"/>
        <w:gridCol w:w="2556"/>
        <w:gridCol w:w="2556"/>
        <w:tblGridChange w:id="0">
          <w:tblGrid>
            <w:gridCol w:w="2556"/>
            <w:gridCol w:w="2556"/>
            <w:gridCol w:w="2556"/>
            <w:gridCol w:w="2556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Dependency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Minimum requirement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Single point of failure?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Fallback / workaround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People and skills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[Yes / No]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Premises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[Yes / No]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IT and telecommunications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[Yes / No]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Data and records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[Yes / No]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Suppliers / outsourced services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[Yes / No]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Utilities / fuel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[Yes / No]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Equipment / vehicles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[Yes / No]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Finance / insurance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[Yes / No]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</w:tbl>
    <w:p w:rsidR="00000000" w:rsidDel="00000000" w:rsidP="00000000" w:rsidRDefault="00000000" w:rsidRPr="00000000" w14:paraId="0000009E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1"/>
        <w:rPr/>
      </w:pPr>
      <w:r w:rsidDel="00000000" w:rsidR="00000000" w:rsidRPr="00000000">
        <w:rPr>
          <w:rtl w:val="0"/>
        </w:rPr>
        <w:t xml:space="preserve">Improvement actions</w:t>
      </w:r>
    </w:p>
    <w:tbl>
      <w:tblPr>
        <w:tblStyle w:val="Table9"/>
        <w:tblW w:w="102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45"/>
        <w:gridCol w:w="2045"/>
        <w:gridCol w:w="2045"/>
        <w:gridCol w:w="2045"/>
        <w:gridCol w:w="2045"/>
        <w:tblGridChange w:id="0">
          <w:tblGrid>
            <w:gridCol w:w="2045"/>
            <w:gridCol w:w="2045"/>
            <w:gridCol w:w="2045"/>
            <w:gridCol w:w="2045"/>
            <w:gridCol w:w="2045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Priority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Target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A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Status / evidence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[Now / Next / Later]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[Now / Next / Later]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[Now / Next / Later]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[Now / Next / Later]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[Now / Next / Later]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[Now / Next / Later]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</w:tbl>
    <w:p w:rsidR="00000000" w:rsidDel="00000000" w:rsidP="00000000" w:rsidRDefault="00000000" w:rsidRPr="00000000" w14:paraId="000000C3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Style w:val="Heading1"/>
        <w:rPr/>
      </w:pPr>
      <w:r w:rsidDel="00000000" w:rsidR="00000000" w:rsidRPr="00000000">
        <w:rPr>
          <w:rtl w:val="0"/>
        </w:rPr>
        <w:t xml:space="preserve">Assessment sign-off</w:t>
      </w:r>
    </w:p>
    <w:tbl>
      <w:tblPr>
        <w:tblStyle w:val="Table10"/>
        <w:tblW w:w="1022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6"/>
        <w:gridCol w:w="2556"/>
        <w:gridCol w:w="2556"/>
        <w:gridCol w:w="2556"/>
        <w:tblGridChange w:id="0">
          <w:tblGrid>
            <w:gridCol w:w="2556"/>
            <w:gridCol w:w="2556"/>
            <w:gridCol w:w="2556"/>
            <w:gridCol w:w="2556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Completed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Activity 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Approved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C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Next review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[Complete]</w:t>
            </w:r>
          </w:p>
        </w:tc>
      </w:tr>
    </w:tbl>
    <w:p w:rsidR="00000000" w:rsidDel="00000000" w:rsidP="00000000" w:rsidRDefault="00000000" w:rsidRPr="00000000" w14:paraId="000000CD">
      <w:pPr>
        <w:spacing w:after="2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936" w:top="936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1f1f1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666666"/>
        <w:sz w:val="16"/>
        <w:szCs w:val="16"/>
        <w:u w:val="none"/>
        <w:shd w:fill="auto" w:val="clear"/>
        <w:vertAlign w:val="baseline"/>
        <w:rtl w:val="0"/>
      </w:rPr>
      <w:t xml:space="preserve">Practical resilience template | Review and adapt locally | 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1f1f1f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1f1f1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156082"/>
        <w:sz w:val="16"/>
        <w:szCs w:val="16"/>
        <w:u w:val="none"/>
        <w:shd w:fill="auto" w:val="clear"/>
        <w:vertAlign w:val="baseline"/>
        <w:rtl w:val="0"/>
      </w:rPr>
      <w:t xml:space="preserve">Suffolk SME Business Continuity Toolkit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1f1f"/>
        <w:lang w:val="en"/>
      </w:rPr>
    </w:rPrDefault>
    <w:pPrDefault>
      <w:pPr>
        <w:spacing w:after="10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Rule="auto"/>
    </w:pPr>
    <w:rPr>
      <w:rFonts w:ascii="Play" w:cs="Play" w:eastAsia="Play" w:hAnsi="Play"/>
      <w:b w:val="1"/>
      <w:bCs w:val="1"/>
      <w:color w:val="156082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00" w:before="200" w:lineRule="auto"/>
    </w:pPr>
    <w:rPr>
      <w:rFonts w:ascii="Play" w:cs="Play" w:eastAsia="Play" w:hAnsi="Play"/>
      <w:b w:val="1"/>
      <w:bCs w:val="1"/>
      <w:color w:val="156082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Rule="auto"/>
    </w:pPr>
    <w:rPr>
      <w:rFonts w:ascii="Play" w:cs="Play" w:eastAsia="Play" w:hAnsi="Play"/>
      <w:b w:val="1"/>
      <w:bCs w:val="1"/>
      <w:color w:val="1f1f1f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100" w:before="200" w:line="240" w:lineRule="auto"/>
    </w:pPr>
    <w:rPr>
      <w:rFonts w:ascii="Play" w:cs="Play" w:eastAsia="Play" w:hAnsi="Play"/>
      <w:b w:val="1"/>
      <w:bCs w:val="1"/>
      <w:color w:val="156082"/>
      <w:sz w:val="48"/>
      <w:szCs w:val="48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mallNote" w:customStyle="1">
    <w:name w:val="Small Note"/>
    <w:rPr>
      <w:rFonts w:ascii="Aptos" w:hAnsi="Aptos"/>
      <w:color w:val="666666"/>
      <w:sz w:val="16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uSusRa51j53dsPtF3a9JVAOXJQ==">CgMxLjA4AHIhMUJnRnB2cUh2S3ZvMDFvbVRIX2dESDR3Q1BjS1FNYURn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2026-09-02T10:33:31.9060919Z</dcterms:created>
  <dc:creator>Gill Muncaster (JEPU)</dc:creator>
</cp:coreProperties>
</file>