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0E16FC62" wp14:textId="77777777">
      <w:r>
        <w:rPr>
          <w:b/>
          <w:color w:val="156082"/>
        </w:rPr>
        <w:t>Suffolk SME Business Continuity Toolkit</w:t>
      </w:r>
    </w:p>
    <w:p xmlns:wp14="http://schemas.microsoft.com/office/word/2010/wordml" w14:paraId="3AE8E9F1" wp14:textId="77777777">
      <w:pPr>
        <w:jc w:val="center"/>
      </w:pPr>
      <w:r>
        <w:rPr>
          <w:b/>
          <w:color w:val="156082"/>
          <w:sz w:val="36"/>
        </w:rPr>
        <w:t>CONTRACTOR BUSINESS CONTINUITY CHECKLIST</w:t>
      </w:r>
    </w:p>
    <w:p xmlns:wp14="http://schemas.microsoft.com/office/word/2010/wordml" w14:paraId="1B04053C" wp14:textId="77777777">
      <w:pPr>
        <w:jc w:val="center"/>
      </w:pPr>
      <w:r w:rsidR="58E95532">
        <w:rPr/>
        <w:t>Practical actions and assurance checklist for contractors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177"/>
        <w:gridCol w:w="3177"/>
        <w:gridCol w:w="3177"/>
      </w:tblGrid>
      <w:tr w:rsidR="58E95532" w:rsidTr="58E95532" w14:paraId="698F8A89">
        <w:trPr>
          <w:trHeight w:val="300"/>
        </w:trPr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156082"/>
            <w:tcMar>
              <w:top w:w="100" w:type="dxa"/>
              <w:left w:w="108" w:type="dxa"/>
              <w:bottom w:w="100" w:type="dxa"/>
              <w:right w:w="108" w:type="dxa"/>
            </w:tcMar>
            <w:vAlign w:val="top"/>
          </w:tcPr>
          <w:p w:rsidR="58E95532" w:rsidP="58E95532" w:rsidRDefault="58E95532" w14:paraId="195ACE6F" w14:textId="1BAB1648">
            <w:pPr>
              <w:spacing w:before="0" w:beforeAutospacing="off" w:after="0" w:afterAutospacing="off"/>
              <w:jc w:val="center"/>
            </w:pPr>
            <w:r w:rsidRPr="58E95532" w:rsidR="58E95532">
              <w:rPr>
                <w:rFonts w:ascii="Aptos" w:hAnsi="Aptos" w:eastAsia="Aptos" w:cs="Aptos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Business / organisation</w:t>
            </w:r>
          </w:p>
        </w:tc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156082"/>
            <w:tcMar>
              <w:top w:w="100" w:type="dxa"/>
              <w:left w:w="108" w:type="dxa"/>
              <w:bottom w:w="100" w:type="dxa"/>
              <w:right w:w="108" w:type="dxa"/>
            </w:tcMar>
            <w:vAlign w:val="top"/>
          </w:tcPr>
          <w:p w:rsidR="58E95532" w:rsidP="58E95532" w:rsidRDefault="58E95532" w14:paraId="1430087E" w14:textId="192FFAD9">
            <w:pPr>
              <w:spacing w:before="0" w:beforeAutospacing="off" w:after="0" w:afterAutospacing="off"/>
              <w:jc w:val="center"/>
            </w:pPr>
            <w:r w:rsidRPr="58E95532" w:rsidR="58E95532">
              <w:rPr>
                <w:rFonts w:ascii="Aptos" w:hAnsi="Aptos" w:eastAsia="Aptos" w:cs="Aptos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Document owner</w:t>
            </w:r>
          </w:p>
        </w:tc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156082"/>
            <w:tcMar>
              <w:top w:w="100" w:type="dxa"/>
              <w:left w:w="108" w:type="dxa"/>
              <w:bottom w:w="100" w:type="dxa"/>
              <w:right w:w="108" w:type="dxa"/>
            </w:tcMar>
            <w:vAlign w:val="top"/>
          </w:tcPr>
          <w:p w:rsidR="58E95532" w:rsidP="58E95532" w:rsidRDefault="58E95532" w14:paraId="4326F698" w14:textId="5F14FA51">
            <w:pPr>
              <w:spacing w:before="0" w:beforeAutospacing="off" w:after="0" w:afterAutospacing="off"/>
              <w:jc w:val="center"/>
            </w:pPr>
            <w:r w:rsidRPr="58E95532" w:rsidR="58E95532">
              <w:rPr>
                <w:rFonts w:ascii="Aptos" w:hAnsi="Aptos" w:eastAsia="Aptos" w:cs="Aptos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Approved by</w:t>
            </w:r>
          </w:p>
        </w:tc>
      </w:tr>
      <w:tr w:rsidR="58E95532" w:rsidTr="58E95532" w14:paraId="77EAD992">
        <w:trPr>
          <w:trHeight w:val="300"/>
        </w:trPr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58E95532" w:rsidP="58E95532" w:rsidRDefault="58E95532" w14:paraId="6B71E702" w14:textId="56D4ADEC">
            <w:pPr>
              <w:spacing w:before="0" w:beforeAutospacing="off" w:after="0" w:afterAutospacing="off"/>
            </w:pPr>
            <w:r w:rsidRPr="58E95532" w:rsidR="58E9553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1F1F1F"/>
                <w:sz w:val="20"/>
                <w:szCs w:val="20"/>
                <w:u w:val="none"/>
              </w:rPr>
              <w:t>[Complete]</w:t>
            </w:r>
          </w:p>
        </w:tc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58E95532" w:rsidP="58E95532" w:rsidRDefault="58E95532" w14:paraId="653E6292" w14:textId="1058A22B">
            <w:pPr>
              <w:spacing w:before="0" w:beforeAutospacing="off" w:after="0" w:afterAutospacing="off"/>
            </w:pPr>
            <w:r w:rsidRPr="58E95532" w:rsidR="58E9553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1F1F1F"/>
                <w:sz w:val="20"/>
                <w:szCs w:val="20"/>
                <w:u w:val="none"/>
              </w:rPr>
              <w:t>[Complete]</w:t>
            </w:r>
          </w:p>
        </w:tc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58E95532" w:rsidP="58E95532" w:rsidRDefault="58E95532" w14:paraId="45D3918A" w14:textId="00A6A729">
            <w:pPr>
              <w:spacing w:before="0" w:beforeAutospacing="off" w:after="0" w:afterAutospacing="off"/>
            </w:pPr>
            <w:r w:rsidRPr="58E95532" w:rsidR="58E9553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1F1F1F"/>
                <w:sz w:val="20"/>
                <w:szCs w:val="20"/>
                <w:u w:val="none"/>
              </w:rPr>
              <w:t>[Complete]</w:t>
            </w:r>
          </w:p>
        </w:tc>
      </w:tr>
      <w:tr w:rsidR="58E95532" w:rsidTr="58E95532" w14:paraId="4ACA5672">
        <w:trPr>
          <w:trHeight w:val="300"/>
        </w:trPr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3F7F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58E95532" w:rsidP="58E95532" w:rsidRDefault="58E95532" w14:paraId="3EA6639E" w14:textId="02268AB4">
            <w:pPr>
              <w:spacing w:before="0" w:beforeAutospacing="off" w:after="0" w:afterAutospacing="off"/>
            </w:pPr>
            <w:r w:rsidRPr="58E95532" w:rsidR="58E9553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1F1F1F"/>
                <w:sz w:val="20"/>
                <w:szCs w:val="20"/>
                <w:u w:val="none"/>
              </w:rPr>
              <w:t>Version: [Complete]</w:t>
            </w:r>
          </w:p>
        </w:tc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3F7F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58E95532" w:rsidP="58E95532" w:rsidRDefault="58E95532" w14:paraId="73468F5A" w14:textId="24211628">
            <w:pPr>
              <w:spacing w:before="0" w:beforeAutospacing="off" w:after="0" w:afterAutospacing="off"/>
            </w:pPr>
            <w:r w:rsidRPr="58E95532" w:rsidR="58E9553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1F1F1F"/>
                <w:sz w:val="20"/>
                <w:szCs w:val="20"/>
                <w:u w:val="none"/>
              </w:rPr>
              <w:t>Approval date: [Complete]</w:t>
            </w:r>
          </w:p>
        </w:tc>
        <w:tc>
          <w:tcPr>
            <w:tcW w:w="317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3F7F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58E95532" w:rsidP="58E95532" w:rsidRDefault="58E95532" w14:paraId="3A367560" w14:textId="3903838A">
            <w:pPr>
              <w:spacing w:before="0" w:beforeAutospacing="off" w:after="0" w:afterAutospacing="off"/>
            </w:pPr>
            <w:r w:rsidRPr="58E95532" w:rsidR="58E95532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color w:val="1F1F1F"/>
                <w:sz w:val="20"/>
                <w:szCs w:val="20"/>
                <w:u w:val="none"/>
              </w:rPr>
              <w:t>Next review: [Complete]</w:t>
            </w:r>
            <w:r w:rsidR="58E95532">
              <w:rPr/>
              <w:t xml:space="preserve"> </w:t>
            </w:r>
          </w:p>
        </w:tc>
      </w:tr>
    </w:tbl>
    <w:p w:rsidR="58E95532" w:rsidP="58E95532" w:rsidRDefault="58E95532" w14:paraId="2BC02E81" w14:textId="58A4A6D9">
      <w:pPr>
        <w:rPr>
          <w:b w:val="1"/>
          <w:bCs w:val="1"/>
          <w:color w:val="156082"/>
          <w:sz w:val="26"/>
          <w:szCs w:val="26"/>
        </w:rPr>
      </w:pPr>
    </w:p>
    <w:p xmlns:wp14="http://schemas.microsoft.com/office/word/2010/wordml" w14:paraId="5CED1B32" wp14:textId="77777777">
      <w:r>
        <w:rPr>
          <w:b/>
          <w:color w:val="156082"/>
          <w:sz w:val="26"/>
        </w:rPr>
        <w:t>1. People</w:t>
      </w:r>
    </w:p>
    <w:p xmlns:wp14="http://schemas.microsoft.com/office/word/2010/wordml" w14:paraId="4A5F302A" wp14:textId="77777777">
      <w:r>
        <w:t>☐ Key personnel identified and contact details up to date</w:t>
      </w:r>
    </w:p>
    <w:p xmlns:wp14="http://schemas.microsoft.com/office/word/2010/wordml" w14:paraId="00888BB8" wp14:textId="77777777">
      <w:r>
        <w:t>☐ Deputies assigned for critical roles</w:t>
      </w:r>
    </w:p>
    <w:p xmlns:wp14="http://schemas.microsoft.com/office/word/2010/wordml" w14:paraId="20F4CF98" wp14:textId="77777777">
      <w:r>
        <w:t>☐ Employee emergency contacts maintained</w:t>
      </w:r>
    </w:p>
    <w:p xmlns:wp14="http://schemas.microsoft.com/office/word/2010/wordml" w14:paraId="761B09D9" wp14:textId="77777777">
      <w:r>
        <w:t>☐ Cross-training arrangements in place</w:t>
      </w:r>
    </w:p>
    <w:p xmlns:wp14="http://schemas.microsoft.com/office/word/2010/wordml" w14:paraId="1217E90A" wp14:textId="77777777">
      <w:r>
        <w:t>☐ Temporary labour/subcontractor cover identified</w:t>
      </w:r>
    </w:p>
    <w:p xmlns:wp14="http://schemas.microsoft.com/office/word/2010/wordml" w14:paraId="2DF6735E" wp14:textId="77777777">
      <w:r>
        <w:rPr>
          <w:b/>
          <w:color w:val="156082"/>
          <w:sz w:val="26"/>
        </w:rPr>
        <w:t>2. Operations</w:t>
      </w:r>
    </w:p>
    <w:p xmlns:wp14="http://schemas.microsoft.com/office/word/2010/wordml" w14:paraId="03C07D36" wp14:textId="77777777">
      <w:r>
        <w:t>☐ Critical business activities identified</w:t>
      </w:r>
    </w:p>
    <w:p xmlns:wp14="http://schemas.microsoft.com/office/word/2010/wordml" w14:paraId="32296CED" wp14:textId="77777777">
      <w:r>
        <w:t>☐ Key contracts/projects prioritised</w:t>
      </w:r>
    </w:p>
    <w:p xmlns:wp14="http://schemas.microsoft.com/office/word/2010/wordml" w14:paraId="21DC7AF5" wp14:textId="77777777">
      <w:r>
        <w:t>☐ Minimum staffing levels defined</w:t>
      </w:r>
    </w:p>
    <w:p xmlns:wp14="http://schemas.microsoft.com/office/word/2010/wordml" w14:paraId="596B119C" wp14:textId="77777777">
      <w:r>
        <w:t>☐ Essential plant, vehicles and equipment listed</w:t>
      </w:r>
    </w:p>
    <w:p xmlns:wp14="http://schemas.microsoft.com/office/word/2010/wordml" w14:paraId="2B4530EE" wp14:textId="77777777">
      <w:r>
        <w:t>☐ Alternative working arrangements established</w:t>
      </w:r>
    </w:p>
    <w:p xmlns:wp14="http://schemas.microsoft.com/office/word/2010/wordml" w14:paraId="49701814" wp14:textId="77777777">
      <w:r>
        <w:rPr>
          <w:b/>
          <w:color w:val="156082"/>
          <w:sz w:val="26"/>
        </w:rPr>
        <w:t>3. Supply Chain</w:t>
      </w:r>
    </w:p>
    <w:p xmlns:wp14="http://schemas.microsoft.com/office/word/2010/wordml" w14:paraId="11B261B5" wp14:textId="77777777">
      <w:r>
        <w:t>☐ Critical suppliers identified</w:t>
      </w:r>
    </w:p>
    <w:p xmlns:wp14="http://schemas.microsoft.com/office/word/2010/wordml" w14:paraId="7228BD7C" wp14:textId="77777777">
      <w:r>
        <w:t>☐ Alternative suppliers available</w:t>
      </w:r>
    </w:p>
    <w:p xmlns:wp14="http://schemas.microsoft.com/office/word/2010/wordml" w14:paraId="660296F3" wp14:textId="77777777">
      <w:r>
        <w:t>☐ Key subcontractor contacts maintained</w:t>
      </w:r>
    </w:p>
    <w:p xmlns:wp14="http://schemas.microsoft.com/office/word/2010/wordml" w14:paraId="5C311074" wp14:textId="77777777">
      <w:r>
        <w:t>☐ Material contingency plans in place</w:t>
      </w:r>
    </w:p>
    <w:p xmlns:wp14="http://schemas.microsoft.com/office/word/2010/wordml" w14:paraId="6D5B4EBC" wp14:textId="77777777">
      <w:r w:rsidR="58E95532">
        <w:rPr/>
        <w:t>☐ Supply chain risks reviewed</w:t>
      </w:r>
    </w:p>
    <w:p w:rsidR="58E95532" w:rsidP="58E95532" w:rsidRDefault="58E95532" w14:paraId="55A80FF3" w14:textId="44F11AE9">
      <w:pPr>
        <w:rPr>
          <w:b w:val="1"/>
          <w:bCs w:val="1"/>
          <w:color w:val="156082"/>
          <w:sz w:val="26"/>
          <w:szCs w:val="26"/>
        </w:rPr>
      </w:pPr>
    </w:p>
    <w:p xmlns:wp14="http://schemas.microsoft.com/office/word/2010/wordml" w14:paraId="473DC8FE" wp14:textId="77777777">
      <w:r>
        <w:rPr>
          <w:b/>
          <w:color w:val="156082"/>
          <w:sz w:val="26"/>
        </w:rPr>
        <w:t>4. IT &amp; Data</w:t>
      </w:r>
    </w:p>
    <w:p xmlns:wp14="http://schemas.microsoft.com/office/word/2010/wordml" w14:paraId="174EFC48" wp14:textId="77777777">
      <w:r>
        <w:t>☐ Data backed up regularly</w:t>
      </w:r>
    </w:p>
    <w:p xmlns:wp14="http://schemas.microsoft.com/office/word/2010/wordml" w14:paraId="46ADDCC3" wp14:textId="77777777">
      <w:r>
        <w:t>☐ Backups tested</w:t>
      </w:r>
    </w:p>
    <w:p xmlns:wp14="http://schemas.microsoft.com/office/word/2010/wordml" w14:paraId="24F2EA2E" wp14:textId="77777777">
      <w:r>
        <w:t>☐ Remote working capability available</w:t>
      </w:r>
    </w:p>
    <w:p xmlns:wp14="http://schemas.microsoft.com/office/word/2010/wordml" w14:paraId="28E10690" wp14:textId="77777777">
      <w:r>
        <w:t>☐ Cyber security controls in place</w:t>
      </w:r>
    </w:p>
    <w:p xmlns:wp14="http://schemas.microsoft.com/office/word/2010/wordml" w14:paraId="07786CC9" wp14:textId="77777777">
      <w:r>
        <w:t>☐ IT support contacts documented</w:t>
      </w:r>
    </w:p>
    <w:p xmlns:wp14="http://schemas.microsoft.com/office/word/2010/wordml" w14:paraId="12958F71" wp14:textId="77777777">
      <w:r>
        <w:rPr>
          <w:b/>
          <w:color w:val="156082"/>
          <w:sz w:val="26"/>
        </w:rPr>
        <w:t>5. Recovery &amp; Testing</w:t>
      </w:r>
    </w:p>
    <w:p xmlns:wp14="http://schemas.microsoft.com/office/word/2010/wordml" w14:paraId="54561F2F" wp14:textId="77777777">
      <w:r>
        <w:t>☐ Recovery priorities agreed</w:t>
      </w:r>
    </w:p>
    <w:p xmlns:wp14="http://schemas.microsoft.com/office/word/2010/wordml" w14:paraId="515E68D6" wp14:textId="77777777">
      <w:r>
        <w:t>☐ Plan tested within last 12 months</w:t>
      </w:r>
    </w:p>
    <w:p xmlns:wp14="http://schemas.microsoft.com/office/word/2010/wordml" w14:paraId="5FC63888" wp14:textId="77777777">
      <w:r>
        <w:t>☐ Lessons implemented</w:t>
      </w:r>
    </w:p>
    <w:p xmlns:wp14="http://schemas.microsoft.com/office/word/2010/wordml" w14:paraId="5340EE59" wp14:textId="77777777">
      <w:r>
        <w:t>☐ Next review scheduled</w:t>
      </w:r>
    </w:p>
    <w:p xmlns:wp14="http://schemas.microsoft.com/office/word/2010/wordml" w14:paraId="2B6A0814" wp14:textId="77777777">
      <w:r>
        <w:rPr>
          <w:b/>
          <w:color w:val="156082"/>
        </w:rPr>
        <w:t>Key Risks Considered</w:t>
      </w:r>
    </w:p>
    <w:p xmlns:wp14="http://schemas.microsoft.com/office/word/2010/wordml" w14:paraId="62D0611A" wp14:textId="77777777">
      <w:r>
        <w:t>☐ Fire</w:t>
      </w:r>
    </w:p>
    <w:p xmlns:wp14="http://schemas.microsoft.com/office/word/2010/wordml" w14:paraId="224C957B" wp14:textId="77777777">
      <w:r>
        <w:t>☐ Flood</w:t>
      </w:r>
    </w:p>
    <w:p xmlns:wp14="http://schemas.microsoft.com/office/word/2010/wordml" w14:paraId="709B4942" wp14:textId="77777777">
      <w:r>
        <w:t>☐ Severe Weather</w:t>
      </w:r>
    </w:p>
    <w:p xmlns:wp14="http://schemas.microsoft.com/office/word/2010/wordml" w14:paraId="606201D8" wp14:textId="77777777">
      <w:r>
        <w:t>☐ Power Failure</w:t>
      </w:r>
    </w:p>
    <w:p xmlns:wp14="http://schemas.microsoft.com/office/word/2010/wordml" w14:paraId="3624D278" wp14:textId="77777777">
      <w:r>
        <w:t>☐ IT Failure</w:t>
      </w:r>
    </w:p>
    <w:p xmlns:wp14="http://schemas.microsoft.com/office/word/2010/wordml" w14:paraId="1E16F536" wp14:textId="77777777">
      <w:r>
        <w:t>☐ Cyber Attack</w:t>
      </w:r>
    </w:p>
    <w:p xmlns:wp14="http://schemas.microsoft.com/office/word/2010/wordml" w14:paraId="2F159DE3" wp14:textId="77777777">
      <w:r>
        <w:t>☐ Supply Chain Disruption</w:t>
      </w:r>
    </w:p>
    <w:p xmlns:wp14="http://schemas.microsoft.com/office/word/2010/wordml" w14:paraId="776DBA73" wp14:textId="77777777">
      <w:r>
        <w:t>☐ Staff Shortages</w:t>
      </w:r>
    </w:p>
    <w:p xmlns:wp14="http://schemas.microsoft.com/office/word/2010/wordml" w14:paraId="415AF85A" wp14:textId="77777777">
      <w:r>
        <w:t>☐ Vehicle/Plant Breakdown</w:t>
      </w:r>
    </w:p>
    <w:p xmlns:wp14="http://schemas.microsoft.com/office/word/2010/wordml" w14:paraId="22648FB6" wp14:textId="77777777">
      <w:r w:rsidR="58E95532">
        <w:rPr/>
        <w:t>☐ Site Closure</w:t>
      </w:r>
    </w:p>
    <w:p w:rsidR="58E95532" w:rsidRDefault="58E95532" w14:paraId="2ECD3779" w14:textId="1D7108FF"/>
    <w:p w:rsidR="58E95532" w:rsidRDefault="58E95532" w14:paraId="34339517" w14:textId="14F57E53"/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5232b94d0a9b4061"/>
      <w:footerReference w:type="default" r:id="Rdd29757228f941e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8E95532" w:rsidTr="58E95532" w14:paraId="3454467C">
      <w:trPr>
        <w:trHeight w:val="300"/>
      </w:trPr>
      <w:tc>
        <w:tcPr>
          <w:tcW w:w="2880" w:type="dxa"/>
          <w:tcMar/>
        </w:tcPr>
        <w:p w:rsidR="58E95532" w:rsidP="58E95532" w:rsidRDefault="58E95532" w14:paraId="600912F2" w14:textId="6DCEE6C7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58E95532" w:rsidP="58E95532" w:rsidRDefault="58E95532" w14:paraId="67C9E83C" w14:textId="5C802451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58E95532" w:rsidP="58E95532" w:rsidRDefault="58E95532" w14:paraId="63C6304E" w14:textId="3F6BB27D">
          <w:pPr>
            <w:pStyle w:val="Header"/>
            <w:bidi w:val="0"/>
            <w:ind w:right="-115"/>
            <w:jc w:val="right"/>
          </w:pPr>
        </w:p>
      </w:tc>
    </w:tr>
  </w:tbl>
  <w:p w:rsidR="58E95532" w:rsidP="58E95532" w:rsidRDefault="58E95532" w14:paraId="341375E8" w14:textId="11E6ECD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8E95532" w:rsidTr="58E95532" w14:paraId="78AEE0B9">
      <w:trPr>
        <w:trHeight w:val="300"/>
      </w:trPr>
      <w:tc>
        <w:tcPr>
          <w:tcW w:w="2880" w:type="dxa"/>
          <w:tcMar/>
        </w:tcPr>
        <w:p w:rsidR="58E95532" w:rsidP="58E95532" w:rsidRDefault="58E95532" w14:paraId="38A983A2" w14:textId="62F30736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58E95532" w:rsidP="58E95532" w:rsidRDefault="58E95532" w14:paraId="15892CA6" w14:textId="2C073485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58E95532" w:rsidP="58E95532" w:rsidRDefault="58E95532" w14:paraId="02033477" w14:textId="5F44DAB9">
          <w:pPr>
            <w:pStyle w:val="Header"/>
            <w:bidi w:val="0"/>
            <w:ind w:right="-115"/>
            <w:jc w:val="right"/>
          </w:pPr>
        </w:p>
      </w:tc>
    </w:tr>
  </w:tbl>
  <w:p w:rsidR="58E95532" w:rsidP="58E95532" w:rsidRDefault="58E95532" w14:paraId="1FE821D9" w14:textId="73D5F8B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40E9181"/>
    <w:rsid w:val="58E9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CE389063-EFC8-4148-85AF-461BCE5C239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.xml" Id="R5232b94d0a9b4061" /><Relationship Type="http://schemas.openxmlformats.org/officeDocument/2006/relationships/footer" Target="footer.xml" Id="Rdd29757228f941e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Gabriella Bailey</dc:creator>
  <keywords/>
  <dc:description>generated by python-docx</dc:description>
  <lastModifiedBy>Gabriella Bailey</lastModifiedBy>
  <revision>2</revision>
  <dcterms:created xsi:type="dcterms:W3CDTF">2026-09-16T09:39:47.2260256Z</dcterms:created>
  <dcterms:modified xsi:type="dcterms:W3CDTF">2026-09-16T09:42:14.0379417Z</dcterms:modified>
  <category/>
</coreProperties>
</file>